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8D4B6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D4B66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8D4B6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D4B66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E61B1F" w:rsidRPr="0034180F" w:rsidRDefault="00E61B1F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8D4B66" w:rsidRDefault="00987B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61B1F" w:rsidRDefault="00E61B1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D4B66" w:rsidRDefault="008D4B6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C2BBA" w:rsidRPr="008D4B66" w:rsidRDefault="003C2BBA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8D4B66" w:rsidRDefault="00D27266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8D4B66">
        <w:rPr>
          <w:rFonts w:ascii="Arial" w:hAnsi="Arial" w:cs="Arial"/>
          <w:b/>
          <w:caps/>
          <w:sz w:val="40"/>
          <w:szCs w:val="40"/>
        </w:rPr>
        <w:t xml:space="preserve">sok </w:t>
      </w:r>
      <w:r w:rsidR="004C06FC" w:rsidRPr="008D4B66">
        <w:rPr>
          <w:rFonts w:ascii="Arial" w:hAnsi="Arial" w:cs="Arial"/>
          <w:b/>
          <w:caps/>
          <w:sz w:val="40"/>
          <w:szCs w:val="40"/>
        </w:rPr>
        <w:t>jabłkowy</w:t>
      </w:r>
      <w:r w:rsidR="00153F78" w:rsidRPr="008D4B66">
        <w:rPr>
          <w:rFonts w:ascii="Arial" w:hAnsi="Arial" w:cs="Arial"/>
          <w:b/>
          <w:caps/>
          <w:sz w:val="40"/>
          <w:szCs w:val="40"/>
        </w:rPr>
        <w:t xml:space="preserve"> </w:t>
      </w:r>
      <w:r w:rsidR="00C91C0F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8D4B66" w:rsidRDefault="008D4B66" w:rsidP="00C52111">
      <w:pPr>
        <w:jc w:val="center"/>
        <w:rPr>
          <w:rFonts w:ascii="Arial" w:hAnsi="Arial" w:cs="Arial"/>
        </w:rPr>
      </w:pPr>
    </w:p>
    <w:p w:rsidR="008D4B66" w:rsidRDefault="008D4B66" w:rsidP="00C52111">
      <w:pPr>
        <w:jc w:val="center"/>
        <w:rPr>
          <w:rFonts w:ascii="Arial" w:hAnsi="Arial" w:cs="Arial"/>
        </w:rPr>
      </w:pPr>
    </w:p>
    <w:p w:rsidR="008D4B66" w:rsidRDefault="008D4B66" w:rsidP="00C52111">
      <w:pPr>
        <w:jc w:val="center"/>
        <w:rPr>
          <w:rFonts w:ascii="Arial" w:hAnsi="Arial" w:cs="Arial"/>
        </w:rPr>
      </w:pPr>
    </w:p>
    <w:p w:rsidR="008D4B66" w:rsidRPr="0034180F" w:rsidRDefault="008D4B66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3E7B7F" w:rsidTr="003E7B7F">
        <w:tc>
          <w:tcPr>
            <w:tcW w:w="4606" w:type="dxa"/>
            <w:vAlign w:val="center"/>
          </w:tcPr>
          <w:p w:rsidR="00823395" w:rsidRPr="003E7B7F" w:rsidRDefault="00823395" w:rsidP="003E7B7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3E7B7F" w:rsidRDefault="00823395" w:rsidP="003E7B7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7326E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D4B66" w:rsidRPr="007326E3" w:rsidRDefault="008D4B6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D4B66" w:rsidRPr="007326E3" w:rsidRDefault="008D4B6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D4B66" w:rsidRPr="007326E3" w:rsidRDefault="008D4B6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D4B66" w:rsidRPr="007326E3" w:rsidRDefault="008D4B6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D4B66" w:rsidRPr="007326E3" w:rsidRDefault="008D4B6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326E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326E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326E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433E5E" w:rsidRPr="00AC21AE" w:rsidRDefault="00433E5E" w:rsidP="00433E5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C21AE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AC21AE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AC21AE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877B26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4C06FC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soku jabłkowego</w:t>
      </w:r>
      <w:r w:rsidR="00965364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AC21AE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C21AE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77B26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B62D24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="004C06FC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soku jabłkowego</w:t>
      </w:r>
      <w:r w:rsidR="00D27266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</w:t>
      </w:r>
      <w:r w:rsidR="00877B26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</w:p>
    <w:p w:rsidR="00C52111" w:rsidRPr="00AC21AE" w:rsidRDefault="006334E8" w:rsidP="007132F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AC21A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F35DE2" w:rsidRPr="00AC21AE" w:rsidRDefault="00877B26" w:rsidP="00877B26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AC21A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356352" w:rsidRPr="00AC21AE" w:rsidRDefault="00356352" w:rsidP="0035635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1AE">
        <w:rPr>
          <w:rFonts w:ascii="Arial" w:hAnsi="Arial" w:cs="Arial"/>
          <w:bCs/>
          <w:sz w:val="20"/>
          <w:szCs w:val="20"/>
        </w:rPr>
        <w:t>PN-EN 12143 Soki owocowe i warzywne – Oznaczanie zawartości substancji rozpuszczalnych metodą refraktometryczną</w:t>
      </w:r>
    </w:p>
    <w:p w:rsidR="00F35DE2" w:rsidRPr="00AC21AE" w:rsidRDefault="00026CBE" w:rsidP="00F35DE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1AE">
        <w:rPr>
          <w:rFonts w:ascii="Arial" w:hAnsi="Arial" w:cs="Arial"/>
          <w:bCs/>
          <w:sz w:val="20"/>
          <w:szCs w:val="20"/>
        </w:rPr>
        <w:t>PN-A-75101-</w:t>
      </w:r>
      <w:r w:rsidR="002E283F" w:rsidRPr="00AC21AE">
        <w:rPr>
          <w:rFonts w:ascii="Arial" w:hAnsi="Arial" w:cs="Arial"/>
          <w:bCs/>
          <w:sz w:val="20"/>
          <w:szCs w:val="20"/>
        </w:rPr>
        <w:t>0</w:t>
      </w:r>
      <w:r w:rsidR="00F35DE2" w:rsidRPr="00AC21AE">
        <w:rPr>
          <w:rFonts w:ascii="Arial" w:hAnsi="Arial" w:cs="Arial"/>
          <w:bCs/>
          <w:sz w:val="20"/>
          <w:szCs w:val="20"/>
        </w:rPr>
        <w:t>4 Przetwory owocowe i warzywne – Przygotowanie próbek i metody badań fizykochemicznych – Oznaczanie kwasowości ogólnej</w:t>
      </w:r>
    </w:p>
    <w:p w:rsidR="00696303" w:rsidRPr="00AC21AE" w:rsidRDefault="00696303" w:rsidP="0069630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1AE">
        <w:rPr>
          <w:rFonts w:ascii="Arial" w:hAnsi="Arial" w:cs="Arial"/>
          <w:bCs/>
          <w:sz w:val="20"/>
          <w:szCs w:val="20"/>
        </w:rPr>
        <w:t>PN-A-75101-</w:t>
      </w:r>
      <w:r w:rsidR="002E283F" w:rsidRPr="00AC21AE">
        <w:rPr>
          <w:rFonts w:ascii="Arial" w:hAnsi="Arial" w:cs="Arial"/>
          <w:bCs/>
          <w:sz w:val="20"/>
          <w:szCs w:val="20"/>
        </w:rPr>
        <w:t>0</w:t>
      </w:r>
      <w:r w:rsidRPr="00AC21AE">
        <w:rPr>
          <w:rFonts w:ascii="Arial" w:hAnsi="Arial" w:cs="Arial"/>
          <w:bCs/>
          <w:sz w:val="20"/>
          <w:szCs w:val="20"/>
        </w:rPr>
        <w:t>5 Przetwory owocowe i warzywne – Przygotowanie próbek i metody badań fizykochemicznych – Oznaczanie kwasowości lotnej</w:t>
      </w:r>
    </w:p>
    <w:p w:rsidR="00806DDB" w:rsidRPr="00AC21AE" w:rsidRDefault="00696303" w:rsidP="00877B2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1AE">
        <w:rPr>
          <w:rFonts w:ascii="Arial" w:hAnsi="Arial" w:cs="Arial"/>
          <w:bCs/>
          <w:sz w:val="20"/>
          <w:szCs w:val="20"/>
        </w:rPr>
        <w:t>PN-A-75101-</w:t>
      </w:r>
      <w:r w:rsidR="002E283F" w:rsidRPr="00AC21AE">
        <w:rPr>
          <w:rFonts w:ascii="Arial" w:hAnsi="Arial" w:cs="Arial"/>
          <w:bCs/>
          <w:sz w:val="20"/>
          <w:szCs w:val="20"/>
        </w:rPr>
        <w:t>0</w:t>
      </w:r>
      <w:r w:rsidRPr="00AC21AE">
        <w:rPr>
          <w:rFonts w:ascii="Arial" w:hAnsi="Arial" w:cs="Arial"/>
          <w:bCs/>
          <w:sz w:val="20"/>
          <w:szCs w:val="20"/>
        </w:rPr>
        <w:t>9 Przetwory owocowe i warzywne – Przygotowanie próbek i metody badań fizykochemicznych – Oznaczanie zawartości alkoholu etylowego</w:t>
      </w:r>
    </w:p>
    <w:p w:rsidR="00C52111" w:rsidRPr="00AC21AE" w:rsidRDefault="00CC22D2" w:rsidP="007132F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C21AE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AC21AE" w:rsidRDefault="00024114" w:rsidP="007132F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C21AE">
        <w:rPr>
          <w:rFonts w:ascii="Arial" w:hAnsi="Arial" w:cs="Arial"/>
          <w:b/>
          <w:bCs/>
          <w:sz w:val="20"/>
          <w:szCs w:val="20"/>
        </w:rPr>
        <w:t>S</w:t>
      </w:r>
      <w:r w:rsidR="00E947BF" w:rsidRPr="00AC21AE">
        <w:rPr>
          <w:rFonts w:ascii="Arial" w:hAnsi="Arial" w:cs="Arial"/>
          <w:b/>
          <w:bCs/>
          <w:sz w:val="20"/>
          <w:szCs w:val="20"/>
        </w:rPr>
        <w:t>ok jabłkowy</w:t>
      </w:r>
      <w:r w:rsidR="00965364" w:rsidRPr="00AC21A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F43A5" w:rsidRPr="00AC21AE" w:rsidRDefault="00806DDB" w:rsidP="009C162C">
      <w:pPr>
        <w:spacing w:line="360" w:lineRule="auto"/>
        <w:jc w:val="both"/>
        <w:rPr>
          <w:rFonts w:ascii="Arial" w:hAnsi="Arial" w:cs="Arial"/>
          <w:bCs/>
          <w:sz w:val="16"/>
          <w:szCs w:val="16"/>
          <w:vertAlign w:val="superscript"/>
        </w:rPr>
      </w:pPr>
      <w:r w:rsidRPr="00AC21AE">
        <w:rPr>
          <w:rFonts w:ascii="Arial" w:hAnsi="Arial" w:cs="Arial"/>
          <w:bCs/>
          <w:sz w:val="20"/>
          <w:szCs w:val="20"/>
        </w:rPr>
        <w:t>Produkt otrzymany</w:t>
      </w:r>
      <w:r w:rsidR="00230790" w:rsidRPr="00AC21AE">
        <w:rPr>
          <w:rFonts w:ascii="Arial" w:hAnsi="Arial" w:cs="Arial"/>
          <w:bCs/>
          <w:sz w:val="20"/>
          <w:szCs w:val="20"/>
        </w:rPr>
        <w:t xml:space="preserve"> z soku jabłkowego </w:t>
      </w:r>
      <w:r w:rsidRPr="00AC21AE">
        <w:rPr>
          <w:rFonts w:ascii="Arial" w:hAnsi="Arial" w:cs="Arial"/>
          <w:bCs/>
          <w:sz w:val="20"/>
          <w:szCs w:val="20"/>
        </w:rPr>
        <w:t>zagęszczonego (przez odtworzenie proporcji wody i aromatu odzyskanego z soku podczas zagęszczania, w sposób zapewniający utrzymanie właściwych cechy chemicznych, mikrobiologicznych i organoleptycznych produktu), spełniający wymagania aktualnie obowiązującego prawa</w:t>
      </w:r>
      <w:r w:rsidR="00877B26" w:rsidRPr="00AC21AE">
        <w:rPr>
          <w:rFonts w:ascii="Arial" w:hAnsi="Arial" w:cs="Arial"/>
          <w:bCs/>
          <w:sz w:val="20"/>
          <w:szCs w:val="20"/>
        </w:rPr>
        <w:t xml:space="preserve">, </w:t>
      </w:r>
      <w:bookmarkStart w:id="0" w:name="_GoBack"/>
      <w:bookmarkEnd w:id="0"/>
      <w:r w:rsidRPr="00AC21AE">
        <w:rPr>
          <w:rFonts w:ascii="Arial" w:hAnsi="Arial" w:cs="Arial"/>
          <w:bCs/>
          <w:sz w:val="20"/>
          <w:szCs w:val="20"/>
        </w:rPr>
        <w:t>utrwalony termicznie</w:t>
      </w:r>
    </w:p>
    <w:p w:rsidR="00C52111" w:rsidRPr="00AC21AE" w:rsidRDefault="00C52111" w:rsidP="007132F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CE7D88" w:rsidRPr="00AC21AE" w:rsidRDefault="00CE7D88" w:rsidP="007132F6">
      <w:pPr>
        <w:pStyle w:val="Nagwek11"/>
        <w:spacing w:line="360" w:lineRule="auto"/>
        <w:rPr>
          <w:bCs w:val="0"/>
        </w:rPr>
      </w:pPr>
      <w:r w:rsidRPr="00AC21AE">
        <w:rPr>
          <w:bCs w:val="0"/>
        </w:rPr>
        <w:t>2.1 Wymagania ogólne</w:t>
      </w:r>
    </w:p>
    <w:p w:rsidR="00CE7D88" w:rsidRPr="00AC21AE" w:rsidRDefault="00CE7D88" w:rsidP="007132F6">
      <w:pPr>
        <w:pStyle w:val="Nagwek11"/>
        <w:spacing w:line="360" w:lineRule="auto"/>
        <w:rPr>
          <w:b w:val="0"/>
          <w:bCs w:val="0"/>
        </w:rPr>
      </w:pPr>
      <w:r w:rsidRPr="00AC21AE">
        <w:rPr>
          <w:b w:val="0"/>
          <w:bCs w:val="0"/>
        </w:rPr>
        <w:t>Produkt powinien spełniać wymagania aktualnie obowiązującego prawa żywnościowego.</w:t>
      </w:r>
    </w:p>
    <w:p w:rsidR="006C774A" w:rsidRPr="00AC21AE" w:rsidRDefault="006C774A" w:rsidP="007132F6">
      <w:pPr>
        <w:pStyle w:val="Nagwek11"/>
        <w:spacing w:line="360" w:lineRule="auto"/>
        <w:rPr>
          <w:bCs w:val="0"/>
        </w:rPr>
      </w:pPr>
      <w:r w:rsidRPr="00AC21AE">
        <w:rPr>
          <w:bCs w:val="0"/>
        </w:rPr>
        <w:t>2.</w:t>
      </w:r>
      <w:r w:rsidR="00877B26" w:rsidRPr="00AC21AE">
        <w:rPr>
          <w:bCs w:val="0"/>
        </w:rPr>
        <w:t>2</w:t>
      </w:r>
      <w:r w:rsidR="00A7714F" w:rsidRPr="00AC21AE">
        <w:rPr>
          <w:bCs w:val="0"/>
        </w:rPr>
        <w:t xml:space="preserve"> </w:t>
      </w:r>
      <w:r w:rsidRPr="00AC21AE">
        <w:rPr>
          <w:bCs w:val="0"/>
        </w:rPr>
        <w:t>Wymagania organoleptyczne</w:t>
      </w:r>
    </w:p>
    <w:p w:rsidR="00C52111" w:rsidRPr="00AC21AE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C21AE">
        <w:rPr>
          <w:rFonts w:ascii="Arial" w:hAnsi="Arial" w:cs="Arial"/>
          <w:sz w:val="20"/>
        </w:rPr>
        <w:t>Według Tablicy 1.</w:t>
      </w:r>
    </w:p>
    <w:p w:rsidR="004E73CC" w:rsidRPr="00AC21AE" w:rsidRDefault="004E73CC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77B26" w:rsidRPr="00AC21AE" w:rsidRDefault="00877B26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877B26" w:rsidRPr="00AC21AE" w:rsidRDefault="00877B26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C52111" w:rsidRPr="00AC21AE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AC21AE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43"/>
        <w:gridCol w:w="5503"/>
        <w:gridCol w:w="1604"/>
      </w:tblGrid>
      <w:tr w:rsidR="0004304C" w:rsidRPr="00AC21AE" w:rsidTr="0004304C">
        <w:trPr>
          <w:trHeight w:val="89"/>
          <w:jc w:val="center"/>
        </w:trPr>
        <w:tc>
          <w:tcPr>
            <w:tcW w:w="410" w:type="dxa"/>
            <w:vAlign w:val="center"/>
          </w:tcPr>
          <w:p w:rsidR="0004304C" w:rsidRPr="00AC21AE" w:rsidRDefault="0004304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1A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5" w:type="dxa"/>
            <w:vAlign w:val="center"/>
          </w:tcPr>
          <w:p w:rsidR="0004304C" w:rsidRPr="00AC21AE" w:rsidRDefault="0004304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1A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608" w:type="dxa"/>
            <w:vAlign w:val="center"/>
          </w:tcPr>
          <w:p w:rsidR="0004304C" w:rsidRPr="00AC21AE" w:rsidRDefault="0004304C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C21A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</w:tcPr>
          <w:p w:rsidR="0004304C" w:rsidRPr="00AC21AE" w:rsidRDefault="0004304C" w:rsidP="0004304C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C21AE"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</w:t>
            </w:r>
          </w:p>
        </w:tc>
      </w:tr>
      <w:tr w:rsidR="0004304C" w:rsidRPr="00AC21AE" w:rsidTr="0004304C">
        <w:trPr>
          <w:cantSplit/>
          <w:trHeight w:val="194"/>
          <w:jc w:val="center"/>
        </w:trPr>
        <w:tc>
          <w:tcPr>
            <w:tcW w:w="410" w:type="dxa"/>
          </w:tcPr>
          <w:p w:rsidR="0004304C" w:rsidRPr="00AC21AE" w:rsidRDefault="0004304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5" w:type="dxa"/>
          </w:tcPr>
          <w:p w:rsidR="0004304C" w:rsidRPr="00AC21AE" w:rsidRDefault="0004304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608" w:type="dxa"/>
            <w:tcBorders>
              <w:bottom w:val="single" w:sz="6" w:space="0" w:color="auto"/>
            </w:tcBorders>
          </w:tcPr>
          <w:p w:rsidR="0004304C" w:rsidRPr="00AC21AE" w:rsidRDefault="0004304C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Płyn klarowny, bez osadów i innych zanieczyszczeń</w:t>
            </w:r>
          </w:p>
        </w:tc>
        <w:tc>
          <w:tcPr>
            <w:tcW w:w="1627" w:type="dxa"/>
            <w:vMerge w:val="restart"/>
          </w:tcPr>
          <w:p w:rsidR="0004304C" w:rsidRPr="00AC21AE" w:rsidRDefault="0004304C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4304C" w:rsidRPr="00AC21AE" w:rsidRDefault="0004304C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4304C" w:rsidRPr="00AC21AE" w:rsidRDefault="0004304C" w:rsidP="00043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p.5.2</w:t>
            </w:r>
          </w:p>
        </w:tc>
      </w:tr>
      <w:tr w:rsidR="0004304C" w:rsidRPr="00AC21AE" w:rsidTr="0004304C">
        <w:trPr>
          <w:cantSplit/>
          <w:trHeight w:val="249"/>
          <w:jc w:val="center"/>
        </w:trPr>
        <w:tc>
          <w:tcPr>
            <w:tcW w:w="410" w:type="dxa"/>
          </w:tcPr>
          <w:p w:rsidR="0004304C" w:rsidRPr="00AC21AE" w:rsidRDefault="0004304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5" w:type="dxa"/>
          </w:tcPr>
          <w:p w:rsidR="0004304C" w:rsidRPr="00AC21AE" w:rsidRDefault="0004304C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608" w:type="dxa"/>
            <w:tcBorders>
              <w:bottom w:val="single" w:sz="6" w:space="0" w:color="auto"/>
            </w:tcBorders>
          </w:tcPr>
          <w:p w:rsidR="0004304C" w:rsidRPr="00AC21AE" w:rsidRDefault="0004304C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Charakterystyczna dla użytych owoców</w:t>
            </w:r>
          </w:p>
        </w:tc>
        <w:tc>
          <w:tcPr>
            <w:tcW w:w="1627" w:type="dxa"/>
            <w:vMerge/>
          </w:tcPr>
          <w:p w:rsidR="0004304C" w:rsidRPr="00AC21AE" w:rsidRDefault="0004304C" w:rsidP="004C77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304C" w:rsidRPr="00AC21AE" w:rsidTr="0004304C">
        <w:trPr>
          <w:cantSplit/>
          <w:trHeight w:val="341"/>
          <w:jc w:val="center"/>
        </w:trPr>
        <w:tc>
          <w:tcPr>
            <w:tcW w:w="410" w:type="dxa"/>
          </w:tcPr>
          <w:p w:rsidR="0004304C" w:rsidRPr="00AC21AE" w:rsidRDefault="0004304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5" w:type="dxa"/>
          </w:tcPr>
          <w:p w:rsidR="0004304C" w:rsidRPr="00AC21AE" w:rsidRDefault="0004304C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608" w:type="dxa"/>
            <w:tcBorders>
              <w:bottom w:val="single" w:sz="6" w:space="0" w:color="auto"/>
            </w:tcBorders>
          </w:tcPr>
          <w:p w:rsidR="0004304C" w:rsidRPr="00AC21AE" w:rsidRDefault="0004304C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</w:rPr>
              <w:t>Orzeźwiający,</w:t>
            </w:r>
            <w:r w:rsidR="00CD60E4" w:rsidRPr="00AC21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1FDE" w:rsidRPr="00AC21AE">
              <w:rPr>
                <w:rFonts w:ascii="Arial" w:hAnsi="Arial" w:cs="Arial"/>
                <w:sz w:val="18"/>
                <w:szCs w:val="18"/>
              </w:rPr>
              <w:t>słodko-kwaśny,</w:t>
            </w:r>
            <w:r w:rsidRPr="00AC21AE">
              <w:rPr>
                <w:rFonts w:ascii="Arial" w:hAnsi="Arial" w:cs="Arial"/>
                <w:sz w:val="18"/>
                <w:szCs w:val="18"/>
              </w:rPr>
              <w:t xml:space="preserve"> charakterystyczny dla użytych owoców, bez zapachów i posmaków obcych</w:t>
            </w:r>
          </w:p>
        </w:tc>
        <w:tc>
          <w:tcPr>
            <w:tcW w:w="1627" w:type="dxa"/>
            <w:vMerge/>
            <w:tcBorders>
              <w:bottom w:val="single" w:sz="6" w:space="0" w:color="auto"/>
            </w:tcBorders>
          </w:tcPr>
          <w:p w:rsidR="0004304C" w:rsidRPr="00AC21AE" w:rsidRDefault="0004304C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AC21AE" w:rsidRDefault="00C165A1" w:rsidP="007132F6">
      <w:pPr>
        <w:pStyle w:val="Nagwek11"/>
        <w:spacing w:line="360" w:lineRule="auto"/>
        <w:rPr>
          <w:bCs w:val="0"/>
        </w:rPr>
      </w:pPr>
      <w:bookmarkStart w:id="1" w:name="_Toc134517192"/>
      <w:r w:rsidRPr="00AC21AE">
        <w:rPr>
          <w:bCs w:val="0"/>
        </w:rPr>
        <w:t>2.</w:t>
      </w:r>
      <w:r w:rsidR="00877B26" w:rsidRPr="00AC21AE">
        <w:rPr>
          <w:bCs w:val="0"/>
        </w:rPr>
        <w:t>3</w:t>
      </w:r>
      <w:r w:rsidRPr="00AC21AE">
        <w:rPr>
          <w:bCs w:val="0"/>
        </w:rPr>
        <w:t xml:space="preserve"> Wymagania </w:t>
      </w:r>
      <w:r w:rsidR="00890BFB" w:rsidRPr="00AC21AE">
        <w:rPr>
          <w:bCs w:val="0"/>
        </w:rPr>
        <w:t>fizyko</w:t>
      </w:r>
      <w:r w:rsidRPr="00AC21AE">
        <w:rPr>
          <w:bCs w:val="0"/>
        </w:rPr>
        <w:t>chemiczne</w:t>
      </w:r>
      <w:r w:rsidR="00C64071" w:rsidRPr="00AC21AE">
        <w:rPr>
          <w:bCs w:val="0"/>
        </w:rPr>
        <w:t xml:space="preserve"> </w:t>
      </w:r>
    </w:p>
    <w:p w:rsidR="00C165A1" w:rsidRPr="00AC21AE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AC21AE">
        <w:rPr>
          <w:rFonts w:ascii="Arial" w:hAnsi="Arial" w:cs="Arial"/>
          <w:sz w:val="20"/>
          <w:szCs w:val="20"/>
        </w:rPr>
        <w:t>Według Tablicy 2.</w:t>
      </w:r>
    </w:p>
    <w:p w:rsidR="00C165A1" w:rsidRPr="00AC21AE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AC21AE">
        <w:rPr>
          <w:rFonts w:ascii="Arial" w:hAnsi="Arial" w:cs="Arial"/>
          <w:sz w:val="18"/>
        </w:rPr>
        <w:t xml:space="preserve">Tablica 2 – Wymagania </w:t>
      </w:r>
      <w:r w:rsidR="00890BFB" w:rsidRPr="00AC21AE">
        <w:rPr>
          <w:rFonts w:ascii="Arial" w:hAnsi="Arial" w:cs="Arial"/>
          <w:sz w:val="18"/>
        </w:rPr>
        <w:t>fizyko</w:t>
      </w:r>
      <w:r w:rsidRPr="00AC21AE">
        <w:rPr>
          <w:rFonts w:ascii="Arial" w:hAnsi="Arial" w:cs="Arial"/>
          <w:sz w:val="18"/>
        </w:rPr>
        <w:t>chemiczne</w:t>
      </w:r>
      <w:r w:rsidR="00C64071" w:rsidRPr="00AC21AE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37"/>
        <w:gridCol w:w="1464"/>
        <w:gridCol w:w="1620"/>
      </w:tblGrid>
      <w:tr w:rsidR="00C165A1" w:rsidRPr="00AC21AE" w:rsidTr="00576751">
        <w:trPr>
          <w:trHeight w:val="225"/>
        </w:trPr>
        <w:tc>
          <w:tcPr>
            <w:tcW w:w="429" w:type="dxa"/>
            <w:vAlign w:val="center"/>
          </w:tcPr>
          <w:p w:rsidR="00C165A1" w:rsidRPr="00AC21A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21AE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7" w:type="dxa"/>
            <w:vAlign w:val="center"/>
          </w:tcPr>
          <w:p w:rsidR="00C165A1" w:rsidRPr="00AC21A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21AE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64" w:type="dxa"/>
            <w:vAlign w:val="center"/>
          </w:tcPr>
          <w:p w:rsidR="00C165A1" w:rsidRPr="00AC21A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21AE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20" w:type="dxa"/>
            <w:vAlign w:val="center"/>
          </w:tcPr>
          <w:p w:rsidR="00C165A1" w:rsidRPr="00AC21A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21AE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C5EA7" w:rsidRPr="00AC21AE" w:rsidTr="00576751">
        <w:trPr>
          <w:trHeight w:val="225"/>
        </w:trPr>
        <w:tc>
          <w:tcPr>
            <w:tcW w:w="429" w:type="dxa"/>
            <w:vAlign w:val="center"/>
          </w:tcPr>
          <w:p w:rsidR="004C5EA7" w:rsidRPr="00AC21AE" w:rsidRDefault="0079177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7" w:type="dxa"/>
            <w:vAlign w:val="center"/>
          </w:tcPr>
          <w:p w:rsidR="004C5EA7" w:rsidRPr="00AC21AE" w:rsidRDefault="008B3716" w:rsidP="00676B4F">
            <w:pPr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Ekstrakt ogólny oznaczany refraktometrycznie</w:t>
            </w:r>
            <w:r w:rsidR="004C5EA7" w:rsidRPr="00AC21AE">
              <w:rPr>
                <w:rFonts w:ascii="Arial" w:hAnsi="Arial" w:cs="Arial"/>
                <w:sz w:val="18"/>
              </w:rPr>
              <w:t xml:space="preserve"> %</w:t>
            </w:r>
            <w:r w:rsidRPr="00AC21AE">
              <w:rPr>
                <w:rFonts w:ascii="Arial" w:hAnsi="Arial" w:cs="Arial"/>
                <w:sz w:val="18"/>
              </w:rPr>
              <w:t>(m/m), nie mniej</w:t>
            </w:r>
            <w:r w:rsidR="004C5EA7" w:rsidRPr="00AC21AE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64" w:type="dxa"/>
            <w:vAlign w:val="center"/>
          </w:tcPr>
          <w:p w:rsidR="004C5EA7" w:rsidRPr="00AC21AE" w:rsidRDefault="00E947BF" w:rsidP="008D35EA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10</w:t>
            </w:r>
            <w:r w:rsidR="008B3716" w:rsidRPr="00AC21AE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C5EA7" w:rsidRPr="00AC21AE" w:rsidRDefault="008B3716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1AE">
              <w:rPr>
                <w:rFonts w:ascii="Arial" w:hAnsi="Arial" w:cs="Arial"/>
                <w:sz w:val="18"/>
                <w:szCs w:val="18"/>
                <w:lang w:val="de-DE"/>
              </w:rPr>
              <w:t>PN-</w:t>
            </w:r>
            <w:r w:rsidR="00356352" w:rsidRPr="00AC21AE">
              <w:rPr>
                <w:rFonts w:ascii="Arial" w:hAnsi="Arial" w:cs="Arial"/>
                <w:sz w:val="18"/>
                <w:szCs w:val="18"/>
                <w:lang w:val="de-DE"/>
              </w:rPr>
              <w:t>EN 12143</w:t>
            </w:r>
          </w:p>
        </w:tc>
      </w:tr>
      <w:tr w:rsidR="00274391" w:rsidRPr="00AC21AE" w:rsidTr="00576751">
        <w:trPr>
          <w:trHeight w:val="225"/>
        </w:trPr>
        <w:tc>
          <w:tcPr>
            <w:tcW w:w="429" w:type="dxa"/>
            <w:vAlign w:val="center"/>
          </w:tcPr>
          <w:p w:rsidR="00274391" w:rsidRPr="00AC21AE" w:rsidRDefault="0079177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7" w:type="dxa"/>
            <w:vAlign w:val="center"/>
          </w:tcPr>
          <w:p w:rsidR="00274391" w:rsidRPr="00AC21AE" w:rsidRDefault="00274391" w:rsidP="00676B4F">
            <w:pPr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Kwasowość ogóln</w:t>
            </w:r>
            <w:r w:rsidR="00934304" w:rsidRPr="00AC21AE">
              <w:rPr>
                <w:rFonts w:ascii="Arial" w:hAnsi="Arial" w:cs="Arial"/>
                <w:sz w:val="18"/>
              </w:rPr>
              <w:t xml:space="preserve">a </w:t>
            </w:r>
            <w:r w:rsidR="00E947BF" w:rsidRPr="00AC21AE">
              <w:rPr>
                <w:rFonts w:ascii="Arial" w:hAnsi="Arial" w:cs="Arial"/>
                <w:sz w:val="18"/>
              </w:rPr>
              <w:t>w przeliczeniu na kwas jabłkowy</w:t>
            </w:r>
            <w:r w:rsidR="00FB1CD6" w:rsidRPr="00AC21AE">
              <w:rPr>
                <w:rFonts w:ascii="Arial" w:hAnsi="Arial" w:cs="Arial"/>
                <w:sz w:val="18"/>
              </w:rPr>
              <w:t>, g/l</w:t>
            </w:r>
            <w:r w:rsidR="00E947BF" w:rsidRPr="00AC21AE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64" w:type="dxa"/>
            <w:vAlign w:val="center"/>
          </w:tcPr>
          <w:p w:rsidR="00274391" w:rsidRPr="00AC21AE" w:rsidRDefault="00E947BF" w:rsidP="008D35EA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74391" w:rsidRPr="00AC21AE" w:rsidRDefault="00E2024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21AE">
              <w:rPr>
                <w:rFonts w:ascii="Arial" w:hAnsi="Arial" w:cs="Arial"/>
                <w:sz w:val="18"/>
                <w:szCs w:val="18"/>
                <w:lang w:val="de-DE"/>
              </w:rPr>
              <w:t>PN-A-75101-</w:t>
            </w:r>
            <w:r w:rsidR="002E283F" w:rsidRPr="00AC21AE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  <w:r w:rsidR="00274391" w:rsidRPr="00AC21AE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</w:tr>
      <w:tr w:rsidR="00F12162" w:rsidRPr="00AC21AE" w:rsidTr="00576751">
        <w:trPr>
          <w:trHeight w:val="225"/>
        </w:trPr>
        <w:tc>
          <w:tcPr>
            <w:tcW w:w="429" w:type="dxa"/>
            <w:vAlign w:val="center"/>
          </w:tcPr>
          <w:p w:rsidR="00F12162" w:rsidRPr="00AC21AE" w:rsidRDefault="00F12162" w:rsidP="00696303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7" w:type="dxa"/>
            <w:vAlign w:val="center"/>
          </w:tcPr>
          <w:p w:rsidR="00F12162" w:rsidRPr="00AC21AE" w:rsidRDefault="00F12162" w:rsidP="00696303">
            <w:pPr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Kwasowość lotna w przeliczeniu na kwas octowy, g/l</w:t>
            </w:r>
            <w:r w:rsidR="00696303" w:rsidRPr="00AC21AE">
              <w:rPr>
                <w:rFonts w:ascii="Arial" w:hAnsi="Arial" w:cs="Arial"/>
                <w:sz w:val="18"/>
              </w:rPr>
              <w:t>, nie więcej</w:t>
            </w:r>
            <w:r w:rsidRPr="00AC21AE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64" w:type="dxa"/>
            <w:vAlign w:val="center"/>
          </w:tcPr>
          <w:p w:rsidR="00F12162" w:rsidRPr="00AC21AE" w:rsidRDefault="00F12162" w:rsidP="00696303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12162" w:rsidRPr="00AC21AE" w:rsidRDefault="00F12162" w:rsidP="0069630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21AE">
              <w:rPr>
                <w:rFonts w:ascii="Arial" w:hAnsi="Arial" w:cs="Arial"/>
                <w:sz w:val="18"/>
                <w:szCs w:val="18"/>
                <w:lang w:val="de-DE"/>
              </w:rPr>
              <w:t>PN-A-75101-</w:t>
            </w:r>
            <w:r w:rsidR="002E283F" w:rsidRPr="00AC21AE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  <w:r w:rsidRPr="00AC21AE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</w:tr>
      <w:tr w:rsidR="00F12162" w:rsidRPr="00AC21AE" w:rsidTr="00576751">
        <w:trPr>
          <w:trHeight w:val="225"/>
        </w:trPr>
        <w:tc>
          <w:tcPr>
            <w:tcW w:w="429" w:type="dxa"/>
            <w:vAlign w:val="center"/>
          </w:tcPr>
          <w:p w:rsidR="00F12162" w:rsidRPr="00AC21AE" w:rsidRDefault="00F1216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37" w:type="dxa"/>
            <w:vAlign w:val="center"/>
          </w:tcPr>
          <w:p w:rsidR="00F12162" w:rsidRPr="00AC21AE" w:rsidRDefault="00F12162" w:rsidP="00676B4F">
            <w:pPr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Zawartość alkoholu etylowego,%(V/V), nie więcej niż</w:t>
            </w:r>
          </w:p>
        </w:tc>
        <w:tc>
          <w:tcPr>
            <w:tcW w:w="1464" w:type="dxa"/>
            <w:vAlign w:val="center"/>
          </w:tcPr>
          <w:p w:rsidR="00F12162" w:rsidRPr="00AC21AE" w:rsidRDefault="00F12162" w:rsidP="008D35EA">
            <w:pPr>
              <w:jc w:val="center"/>
              <w:rPr>
                <w:rFonts w:ascii="Arial" w:hAnsi="Arial" w:cs="Arial"/>
                <w:sz w:val="18"/>
              </w:rPr>
            </w:pPr>
            <w:r w:rsidRPr="00AC21AE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12162" w:rsidRPr="00AC21AE" w:rsidRDefault="00F12162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21AE">
              <w:rPr>
                <w:rFonts w:ascii="Arial" w:hAnsi="Arial" w:cs="Arial"/>
                <w:sz w:val="18"/>
                <w:szCs w:val="18"/>
                <w:lang w:val="de-DE"/>
              </w:rPr>
              <w:t>PN-A-75101-</w:t>
            </w:r>
            <w:r w:rsidR="002E283F" w:rsidRPr="00AC21AE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  <w:r w:rsidRPr="00AC21AE">
              <w:rPr>
                <w:rFonts w:ascii="Arial" w:hAnsi="Arial" w:cs="Arial"/>
                <w:sz w:val="18"/>
                <w:szCs w:val="18"/>
                <w:lang w:val="de-DE"/>
              </w:rPr>
              <w:t>9</w:t>
            </w:r>
          </w:p>
        </w:tc>
      </w:tr>
    </w:tbl>
    <w:bookmarkEnd w:id="1"/>
    <w:p w:rsidR="00026CBE" w:rsidRPr="00AC21AE" w:rsidRDefault="00877B26" w:rsidP="007132F6">
      <w:pPr>
        <w:pStyle w:val="Nagwek11"/>
        <w:spacing w:line="360" w:lineRule="auto"/>
        <w:rPr>
          <w:bCs w:val="0"/>
          <w:color w:val="FF0000"/>
        </w:rPr>
      </w:pPr>
      <w:r w:rsidRPr="00AC21AE">
        <w:t>2.4</w:t>
      </w:r>
      <w:r w:rsidR="00D879E7" w:rsidRPr="00AC21AE">
        <w:t xml:space="preserve"> Wymagania mikrobiologiczne</w:t>
      </w:r>
    </w:p>
    <w:p w:rsidR="00D879E7" w:rsidRPr="00AC21AE" w:rsidRDefault="00D879E7" w:rsidP="007132F6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AC21AE">
        <w:rPr>
          <w:rFonts w:ascii="Arial" w:hAnsi="Arial" w:cs="Arial"/>
          <w:sz w:val="20"/>
        </w:rPr>
        <w:t>Zgodnie z aktualnie obowiązującym prawem</w:t>
      </w:r>
      <w:r w:rsidR="00877B26" w:rsidRPr="00AC21AE">
        <w:rPr>
          <w:rFonts w:ascii="Arial" w:hAnsi="Arial" w:cs="Arial"/>
          <w:sz w:val="20"/>
        </w:rPr>
        <w:t>.</w:t>
      </w:r>
    </w:p>
    <w:p w:rsidR="00D879E7" w:rsidRPr="00AC21AE" w:rsidRDefault="00D879E7" w:rsidP="007132F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026CBE" w:rsidRPr="00AC21AE" w:rsidRDefault="00026CBE" w:rsidP="007132F6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Objętość netto</w:t>
      </w:r>
    </w:p>
    <w:p w:rsidR="003A51AF" w:rsidRPr="00AC21AE" w:rsidRDefault="003A51AF" w:rsidP="003A51A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C21AE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3A51AF" w:rsidRPr="00AC21AE" w:rsidRDefault="003A51AF" w:rsidP="003A51AF">
      <w:pPr>
        <w:pStyle w:val="Tekstpodstawowy3"/>
        <w:spacing w:after="0" w:line="360" w:lineRule="auto"/>
        <w:rPr>
          <w:rFonts w:cs="Arial"/>
          <w:szCs w:val="20"/>
        </w:rPr>
      </w:pPr>
      <w:r w:rsidRPr="00AC21AE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AC21AE">
        <w:rPr>
          <w:rFonts w:cs="Arial"/>
          <w:szCs w:val="20"/>
        </w:rPr>
        <w:t>.</w:t>
      </w:r>
    </w:p>
    <w:p w:rsidR="003A51AF" w:rsidRPr="00AC21AE" w:rsidRDefault="003A51AF" w:rsidP="003A51A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C21AE">
        <w:rPr>
          <w:rFonts w:ascii="Arial" w:hAnsi="Arial" w:cs="Arial"/>
          <w:sz w:val="20"/>
          <w:szCs w:val="20"/>
        </w:rPr>
        <w:t>Dopuszczalna objętość netto:</w:t>
      </w:r>
    </w:p>
    <w:p w:rsidR="003A51AF" w:rsidRPr="00AC21AE" w:rsidRDefault="003A51AF" w:rsidP="002A2177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C21AE">
        <w:rPr>
          <w:rFonts w:ascii="Arial" w:eastAsia="Arial Unicode MS" w:hAnsi="Arial" w:cs="Arial"/>
          <w:sz w:val="20"/>
          <w:szCs w:val="20"/>
        </w:rPr>
        <w:t>0,2l,</w:t>
      </w:r>
    </w:p>
    <w:p w:rsidR="003A51AF" w:rsidRPr="00AC21AE" w:rsidRDefault="003A51AF" w:rsidP="002A2177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C21AE">
        <w:rPr>
          <w:rFonts w:ascii="Arial" w:eastAsia="Arial Unicode MS" w:hAnsi="Arial" w:cs="Arial"/>
          <w:sz w:val="20"/>
          <w:szCs w:val="20"/>
        </w:rPr>
        <w:t>1l</w:t>
      </w:r>
      <w:r w:rsidR="002A2177" w:rsidRPr="00AC21AE">
        <w:rPr>
          <w:rFonts w:ascii="Arial" w:eastAsia="Arial Unicode MS" w:hAnsi="Arial" w:cs="Arial"/>
          <w:sz w:val="20"/>
          <w:szCs w:val="20"/>
        </w:rPr>
        <w:t>.</w:t>
      </w:r>
    </w:p>
    <w:p w:rsidR="00C52111" w:rsidRPr="00AC21AE" w:rsidRDefault="008D0180" w:rsidP="007132F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:szCs w:val="24"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3A51AF" w:rsidRPr="00AC21AE" w:rsidRDefault="003A51AF" w:rsidP="003A51AF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AC21AE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AC21AE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101BC8" w:rsidRPr="00AC21AE" w:rsidRDefault="008D0180" w:rsidP="007132F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77B26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AC21AE" w:rsidRDefault="008D0180" w:rsidP="007132F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77B26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A7714F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3C2BBA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AC21AE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F12162"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04304C" w:rsidRPr="00AC21AE" w:rsidRDefault="0004304C" w:rsidP="0004304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5.2 Oznaczenie cech organoleptycznych </w:t>
      </w:r>
    </w:p>
    <w:p w:rsidR="0004304C" w:rsidRPr="00AC21AE" w:rsidRDefault="0004304C" w:rsidP="0004304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Należy wykonać organoleptycznie w temperaturze pokojowej na zgodność z wymaganiami podanym w Tablicy1.</w:t>
      </w:r>
    </w:p>
    <w:p w:rsidR="0004304C" w:rsidRPr="00AC21AE" w:rsidRDefault="0004304C" w:rsidP="0004304C">
      <w:pPr>
        <w:pStyle w:val="E-1"/>
        <w:spacing w:before="12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Ocena wyglądu</w:t>
      </w:r>
    </w:p>
    <w:p w:rsidR="0004304C" w:rsidRPr="00AC21AE" w:rsidRDefault="0004304C" w:rsidP="0004304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Wygląd ocenić przez oględziny soku uprzednio wymieszanego i przelanego z opakowania do cylindra ze szkła bezbarwnego o pojemności 500ml lub 1000ml.</w:t>
      </w:r>
    </w:p>
    <w:p w:rsidR="0004304C" w:rsidRPr="00AC21AE" w:rsidRDefault="0004304C" w:rsidP="0004304C">
      <w:pPr>
        <w:pStyle w:val="E-1"/>
        <w:spacing w:before="12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Ocena barwy</w:t>
      </w:r>
    </w:p>
    <w:p w:rsidR="0004304C" w:rsidRPr="00AC21AE" w:rsidRDefault="0004304C" w:rsidP="0004304C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Do probówki ze szkła bezbarwnego o wysokości 15cm i średnicy 1,5cm należy wlać 15ml soku. Barwę ocenić w świetle dziennym, wzrokowo, trzymając probówkę na białym tle.</w:t>
      </w:r>
    </w:p>
    <w:p w:rsidR="0004304C" w:rsidRPr="00AC21AE" w:rsidRDefault="0004304C" w:rsidP="0004304C">
      <w:pPr>
        <w:pStyle w:val="E-1"/>
        <w:spacing w:before="12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Ocena zapachu i smaku </w:t>
      </w:r>
    </w:p>
    <w:p w:rsidR="0004304C" w:rsidRPr="00AC21AE" w:rsidRDefault="0004304C" w:rsidP="0004304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Do zlewki ze szkła bezbarwnego o pojemności 100ml należy wlać 50ml soku o temperaturze 25</w:t>
      </w:r>
      <w:r w:rsidRPr="00AC21AE">
        <w:rPr>
          <w:rFonts w:ascii="Arial" w:hAnsi="Arial" w:cs="Arial"/>
          <w:vertAlign w:val="superscript"/>
          <w14:shadow w14:blurRad="0" w14:dist="0" w14:dir="0" w14:sx="0" w14:sy="0" w14:kx="0" w14:ky="0" w14:algn="none">
            <w14:srgbClr w14:val="000000"/>
          </w14:shadow>
        </w:rPr>
        <w:t>O</w:t>
      </w: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C. Zapach i smak ocenić w ciągu 2 min. od chwili napełnienia zlewki.</w:t>
      </w:r>
    </w:p>
    <w:p w:rsidR="00C52111" w:rsidRPr="00AC21AE" w:rsidRDefault="008D0180" w:rsidP="007132F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77B26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04304C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</w:t>
      </w:r>
      <w:r w:rsidR="00B60CD0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zanie cech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FB0355" w:rsidRPr="00AC21AE" w:rsidRDefault="00FB0355" w:rsidP="00FB035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C21AE">
        <w:rPr>
          <w:rFonts w:ascii="Arial" w:hAnsi="Arial" w:cs="Arial"/>
          <w:sz w:val="20"/>
          <w:szCs w:val="20"/>
        </w:rPr>
        <w:t>Badania należy wykonać metodami według norm podanych w Tablicy 2. Dopuszcza się stosowanie własnych procedur badawczych opartych na tych normach.</w:t>
      </w:r>
    </w:p>
    <w:p w:rsidR="00C52111" w:rsidRPr="00AC21AE" w:rsidRDefault="008D0180" w:rsidP="007132F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AC21AE" w:rsidRDefault="008D0180" w:rsidP="007132F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4D7D47" w:rsidRPr="00AC21AE" w:rsidRDefault="004D7D47" w:rsidP="000877D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D7D47" w:rsidRPr="00AC21AE" w:rsidRDefault="004D7D47" w:rsidP="000877D9">
      <w:pPr>
        <w:spacing w:line="360" w:lineRule="auto"/>
        <w:jc w:val="both"/>
        <w:rPr>
          <w:rFonts w:ascii="Arial" w:hAnsi="Arial" w:cs="Arial"/>
          <w:sz w:val="20"/>
        </w:rPr>
      </w:pPr>
      <w:r w:rsidRPr="00AC21AE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4D7D47" w:rsidRPr="00AC21AE" w:rsidRDefault="004D7D47" w:rsidP="000877D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C21A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AC21AE" w:rsidRDefault="008D0180" w:rsidP="007132F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9A6C87" w:rsidRPr="00AC21AE" w:rsidRDefault="009A6C87" w:rsidP="009A6C8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AC21AE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AC21AE" w:rsidRDefault="008D0180" w:rsidP="007132F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C21A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AC21AE" w:rsidRDefault="00C52111" w:rsidP="00877B26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C21A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AC21AE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65B" w:rsidRDefault="002D065B">
      <w:r>
        <w:separator/>
      </w:r>
    </w:p>
  </w:endnote>
  <w:endnote w:type="continuationSeparator" w:id="0">
    <w:p w:rsidR="002D065B" w:rsidRDefault="002D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303" w:rsidRDefault="00696303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96303" w:rsidRDefault="0069630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303" w:rsidRDefault="00696303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96303" w:rsidRPr="003B3CA8" w:rsidRDefault="00C432A1" w:rsidP="00C91C0F">
    <w:pPr>
      <w:pStyle w:val="Stopka"/>
      <w:spacing w:before="120"/>
      <w:ind w:right="357"/>
      <w:jc w:val="right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>CZERWIEC 2025 r.</w:t>
    </w:r>
    <w:r w:rsidR="00696303">
      <w:rPr>
        <w:rStyle w:val="Numerstrony"/>
        <w:rFonts w:ascii="Arial" w:hAnsi="Arial" w:cs="Arial"/>
        <w:sz w:val="16"/>
        <w:szCs w:val="16"/>
      </w:rPr>
      <w:tab/>
    </w:r>
    <w:r w:rsidR="00696303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69630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696303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69630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D634D6">
      <w:rPr>
        <w:rStyle w:val="Numerstrony"/>
        <w:rFonts w:ascii="Arial" w:hAnsi="Arial" w:cs="Arial"/>
        <w:noProof/>
        <w:sz w:val="16"/>
        <w:szCs w:val="16"/>
      </w:rPr>
      <w:t>2</w:t>
    </w:r>
    <w:r w:rsidR="00696303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696303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69630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696303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69630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D634D6">
      <w:rPr>
        <w:rStyle w:val="Numerstrony"/>
        <w:rFonts w:ascii="Arial" w:hAnsi="Arial" w:cs="Arial"/>
        <w:noProof/>
        <w:sz w:val="16"/>
        <w:szCs w:val="16"/>
      </w:rPr>
      <w:t>4</w:t>
    </w:r>
    <w:r w:rsidR="00696303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696303" w:rsidRPr="002B0AAE" w:rsidRDefault="00696303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696303" w:rsidRDefault="0069630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D6" w:rsidRDefault="00D634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65B" w:rsidRDefault="002D065B">
      <w:r>
        <w:separator/>
      </w:r>
    </w:p>
  </w:footnote>
  <w:footnote w:type="continuationSeparator" w:id="0">
    <w:p w:rsidR="002D065B" w:rsidRDefault="002D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D6" w:rsidRDefault="00D634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D6" w:rsidRDefault="00D634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4D6" w:rsidRDefault="00D63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4B0C"/>
    <w:rsid w:val="00017850"/>
    <w:rsid w:val="00022932"/>
    <w:rsid w:val="000231B1"/>
    <w:rsid w:val="00024114"/>
    <w:rsid w:val="00026CBE"/>
    <w:rsid w:val="00034EBA"/>
    <w:rsid w:val="00036650"/>
    <w:rsid w:val="0004068B"/>
    <w:rsid w:val="000416CA"/>
    <w:rsid w:val="0004304C"/>
    <w:rsid w:val="0007138D"/>
    <w:rsid w:val="00071977"/>
    <w:rsid w:val="00076314"/>
    <w:rsid w:val="00077E45"/>
    <w:rsid w:val="000833B5"/>
    <w:rsid w:val="00083F3C"/>
    <w:rsid w:val="000877D9"/>
    <w:rsid w:val="0009265A"/>
    <w:rsid w:val="000A1384"/>
    <w:rsid w:val="000A7331"/>
    <w:rsid w:val="000B0825"/>
    <w:rsid w:val="000B4770"/>
    <w:rsid w:val="000B5267"/>
    <w:rsid w:val="000B547F"/>
    <w:rsid w:val="000B78DF"/>
    <w:rsid w:val="000C781E"/>
    <w:rsid w:val="000D007A"/>
    <w:rsid w:val="000F2E4C"/>
    <w:rsid w:val="001005A5"/>
    <w:rsid w:val="00101BC8"/>
    <w:rsid w:val="00110770"/>
    <w:rsid w:val="00117BBE"/>
    <w:rsid w:val="00132012"/>
    <w:rsid w:val="00142C59"/>
    <w:rsid w:val="00153F78"/>
    <w:rsid w:val="001548C5"/>
    <w:rsid w:val="00162D7B"/>
    <w:rsid w:val="00175100"/>
    <w:rsid w:val="0018570C"/>
    <w:rsid w:val="00190570"/>
    <w:rsid w:val="00197EB6"/>
    <w:rsid w:val="001A1F0B"/>
    <w:rsid w:val="001A202D"/>
    <w:rsid w:val="001B08E2"/>
    <w:rsid w:val="001B3ACE"/>
    <w:rsid w:val="001D3896"/>
    <w:rsid w:val="001D485C"/>
    <w:rsid w:val="001D50E4"/>
    <w:rsid w:val="001E30D4"/>
    <w:rsid w:val="001F6058"/>
    <w:rsid w:val="0020243B"/>
    <w:rsid w:val="00203CDC"/>
    <w:rsid w:val="00210576"/>
    <w:rsid w:val="0021548A"/>
    <w:rsid w:val="00220581"/>
    <w:rsid w:val="002256FF"/>
    <w:rsid w:val="00227DD4"/>
    <w:rsid w:val="00230790"/>
    <w:rsid w:val="002344D7"/>
    <w:rsid w:val="00234ED9"/>
    <w:rsid w:val="002418E2"/>
    <w:rsid w:val="00242438"/>
    <w:rsid w:val="00243778"/>
    <w:rsid w:val="0026490F"/>
    <w:rsid w:val="00266E93"/>
    <w:rsid w:val="00271FF1"/>
    <w:rsid w:val="00274391"/>
    <w:rsid w:val="00283224"/>
    <w:rsid w:val="00283B2A"/>
    <w:rsid w:val="00284A00"/>
    <w:rsid w:val="00285514"/>
    <w:rsid w:val="00293487"/>
    <w:rsid w:val="00295CBB"/>
    <w:rsid w:val="002A1ABF"/>
    <w:rsid w:val="002A2177"/>
    <w:rsid w:val="002A46BE"/>
    <w:rsid w:val="002C5C57"/>
    <w:rsid w:val="002D065B"/>
    <w:rsid w:val="002E197D"/>
    <w:rsid w:val="002E283F"/>
    <w:rsid w:val="002F06E7"/>
    <w:rsid w:val="002F217A"/>
    <w:rsid w:val="002F2FB3"/>
    <w:rsid w:val="002F327E"/>
    <w:rsid w:val="00301AB9"/>
    <w:rsid w:val="00301FDE"/>
    <w:rsid w:val="00310B96"/>
    <w:rsid w:val="00313D28"/>
    <w:rsid w:val="00316575"/>
    <w:rsid w:val="00317955"/>
    <w:rsid w:val="003179C4"/>
    <w:rsid w:val="00323CEE"/>
    <w:rsid w:val="003263E6"/>
    <w:rsid w:val="0033366E"/>
    <w:rsid w:val="0033509E"/>
    <w:rsid w:val="00337F1E"/>
    <w:rsid w:val="00356352"/>
    <w:rsid w:val="003577DB"/>
    <w:rsid w:val="00360877"/>
    <w:rsid w:val="0036461C"/>
    <w:rsid w:val="00373416"/>
    <w:rsid w:val="003744D6"/>
    <w:rsid w:val="00381614"/>
    <w:rsid w:val="00392A84"/>
    <w:rsid w:val="00397760"/>
    <w:rsid w:val="003A16B6"/>
    <w:rsid w:val="003A51AF"/>
    <w:rsid w:val="003A5BA9"/>
    <w:rsid w:val="003B0653"/>
    <w:rsid w:val="003B4303"/>
    <w:rsid w:val="003B6802"/>
    <w:rsid w:val="003C2BBA"/>
    <w:rsid w:val="003D45D1"/>
    <w:rsid w:val="003D7F8C"/>
    <w:rsid w:val="003E0750"/>
    <w:rsid w:val="003E7B7F"/>
    <w:rsid w:val="003F5571"/>
    <w:rsid w:val="00433E5E"/>
    <w:rsid w:val="00441CDC"/>
    <w:rsid w:val="004470A4"/>
    <w:rsid w:val="004501C0"/>
    <w:rsid w:val="00457562"/>
    <w:rsid w:val="004603C4"/>
    <w:rsid w:val="004715A3"/>
    <w:rsid w:val="00475819"/>
    <w:rsid w:val="00475D45"/>
    <w:rsid w:val="00476AA2"/>
    <w:rsid w:val="0048578B"/>
    <w:rsid w:val="00492612"/>
    <w:rsid w:val="0049366A"/>
    <w:rsid w:val="004A1B15"/>
    <w:rsid w:val="004A2BB5"/>
    <w:rsid w:val="004A61AD"/>
    <w:rsid w:val="004A7525"/>
    <w:rsid w:val="004B5DC4"/>
    <w:rsid w:val="004C06FC"/>
    <w:rsid w:val="004C2C47"/>
    <w:rsid w:val="004C5EA7"/>
    <w:rsid w:val="004C776C"/>
    <w:rsid w:val="004D7D47"/>
    <w:rsid w:val="004E31D9"/>
    <w:rsid w:val="004E6BB0"/>
    <w:rsid w:val="004E73CC"/>
    <w:rsid w:val="004F287F"/>
    <w:rsid w:val="0050494E"/>
    <w:rsid w:val="0050576B"/>
    <w:rsid w:val="00507A7B"/>
    <w:rsid w:val="00520617"/>
    <w:rsid w:val="00521F24"/>
    <w:rsid w:val="0052211A"/>
    <w:rsid w:val="0053284C"/>
    <w:rsid w:val="00550D84"/>
    <w:rsid w:val="00563125"/>
    <w:rsid w:val="00564DD3"/>
    <w:rsid w:val="00575EDE"/>
    <w:rsid w:val="00576751"/>
    <w:rsid w:val="00576C01"/>
    <w:rsid w:val="005929E5"/>
    <w:rsid w:val="00593C84"/>
    <w:rsid w:val="00595681"/>
    <w:rsid w:val="005A060B"/>
    <w:rsid w:val="005A2DF3"/>
    <w:rsid w:val="005B1BE4"/>
    <w:rsid w:val="005B235A"/>
    <w:rsid w:val="005B58AF"/>
    <w:rsid w:val="005C58C0"/>
    <w:rsid w:val="005D287E"/>
    <w:rsid w:val="005F350E"/>
    <w:rsid w:val="005F49F6"/>
    <w:rsid w:val="005F5EBD"/>
    <w:rsid w:val="00606236"/>
    <w:rsid w:val="006147D4"/>
    <w:rsid w:val="0061542D"/>
    <w:rsid w:val="00626F82"/>
    <w:rsid w:val="006334E8"/>
    <w:rsid w:val="00635EC4"/>
    <w:rsid w:val="0065183B"/>
    <w:rsid w:val="00652E15"/>
    <w:rsid w:val="006633B5"/>
    <w:rsid w:val="0066536A"/>
    <w:rsid w:val="00676B4F"/>
    <w:rsid w:val="00677A4C"/>
    <w:rsid w:val="006864C2"/>
    <w:rsid w:val="006923B4"/>
    <w:rsid w:val="00696303"/>
    <w:rsid w:val="006A4158"/>
    <w:rsid w:val="006A5C5A"/>
    <w:rsid w:val="006B200F"/>
    <w:rsid w:val="006C0FF7"/>
    <w:rsid w:val="006C774A"/>
    <w:rsid w:val="006E60B8"/>
    <w:rsid w:val="006E6613"/>
    <w:rsid w:val="007001FA"/>
    <w:rsid w:val="00706FA3"/>
    <w:rsid w:val="00711B2D"/>
    <w:rsid w:val="007132F6"/>
    <w:rsid w:val="00716287"/>
    <w:rsid w:val="007208AA"/>
    <w:rsid w:val="00724358"/>
    <w:rsid w:val="00725299"/>
    <w:rsid w:val="007326E3"/>
    <w:rsid w:val="00740330"/>
    <w:rsid w:val="00744830"/>
    <w:rsid w:val="00753B95"/>
    <w:rsid w:val="0075554B"/>
    <w:rsid w:val="007664F8"/>
    <w:rsid w:val="00770E1E"/>
    <w:rsid w:val="0078228A"/>
    <w:rsid w:val="00784B6D"/>
    <w:rsid w:val="0079081D"/>
    <w:rsid w:val="0079177C"/>
    <w:rsid w:val="00791F7D"/>
    <w:rsid w:val="007A2BEE"/>
    <w:rsid w:val="007A4BA7"/>
    <w:rsid w:val="007A567E"/>
    <w:rsid w:val="007B6FFA"/>
    <w:rsid w:val="007C2E72"/>
    <w:rsid w:val="007C76F3"/>
    <w:rsid w:val="007E4FE0"/>
    <w:rsid w:val="007F312A"/>
    <w:rsid w:val="007F37A7"/>
    <w:rsid w:val="007F7971"/>
    <w:rsid w:val="007F7B7E"/>
    <w:rsid w:val="00806DDB"/>
    <w:rsid w:val="00811E2C"/>
    <w:rsid w:val="008132CD"/>
    <w:rsid w:val="008156F1"/>
    <w:rsid w:val="008227E0"/>
    <w:rsid w:val="00823395"/>
    <w:rsid w:val="00826262"/>
    <w:rsid w:val="00834DEB"/>
    <w:rsid w:val="0083507F"/>
    <w:rsid w:val="00835ED0"/>
    <w:rsid w:val="00841550"/>
    <w:rsid w:val="00850039"/>
    <w:rsid w:val="008538A3"/>
    <w:rsid w:val="00855481"/>
    <w:rsid w:val="008622BA"/>
    <w:rsid w:val="00864701"/>
    <w:rsid w:val="00865E7C"/>
    <w:rsid w:val="008673AD"/>
    <w:rsid w:val="00877B26"/>
    <w:rsid w:val="00890BFB"/>
    <w:rsid w:val="00890FEE"/>
    <w:rsid w:val="00892305"/>
    <w:rsid w:val="008A3809"/>
    <w:rsid w:val="008A5167"/>
    <w:rsid w:val="008B3716"/>
    <w:rsid w:val="008B38D2"/>
    <w:rsid w:val="008B6E29"/>
    <w:rsid w:val="008C3A69"/>
    <w:rsid w:val="008C6F2F"/>
    <w:rsid w:val="008D0180"/>
    <w:rsid w:val="008D35EA"/>
    <w:rsid w:val="008D4B66"/>
    <w:rsid w:val="008D58C2"/>
    <w:rsid w:val="008D6A77"/>
    <w:rsid w:val="008E6A31"/>
    <w:rsid w:val="00901EE4"/>
    <w:rsid w:val="00914BE4"/>
    <w:rsid w:val="00915F7A"/>
    <w:rsid w:val="00930494"/>
    <w:rsid w:val="00931B5C"/>
    <w:rsid w:val="00934304"/>
    <w:rsid w:val="00935027"/>
    <w:rsid w:val="0094287E"/>
    <w:rsid w:val="00952D2C"/>
    <w:rsid w:val="009566E7"/>
    <w:rsid w:val="00956AF2"/>
    <w:rsid w:val="00965364"/>
    <w:rsid w:val="009657CD"/>
    <w:rsid w:val="00970BF4"/>
    <w:rsid w:val="00972A6F"/>
    <w:rsid w:val="009761B1"/>
    <w:rsid w:val="00983D04"/>
    <w:rsid w:val="00987B11"/>
    <w:rsid w:val="009947DF"/>
    <w:rsid w:val="009A2E69"/>
    <w:rsid w:val="009A6C87"/>
    <w:rsid w:val="009A72D8"/>
    <w:rsid w:val="009B1E72"/>
    <w:rsid w:val="009B3E65"/>
    <w:rsid w:val="009B4576"/>
    <w:rsid w:val="009B6DA6"/>
    <w:rsid w:val="009B6F9F"/>
    <w:rsid w:val="009C162C"/>
    <w:rsid w:val="009C2773"/>
    <w:rsid w:val="009C6168"/>
    <w:rsid w:val="009C72E6"/>
    <w:rsid w:val="009D0A0A"/>
    <w:rsid w:val="009D6419"/>
    <w:rsid w:val="009F43A5"/>
    <w:rsid w:val="00A10013"/>
    <w:rsid w:val="00A165F9"/>
    <w:rsid w:val="00A23BE5"/>
    <w:rsid w:val="00A32080"/>
    <w:rsid w:val="00A32CEF"/>
    <w:rsid w:val="00A44CA0"/>
    <w:rsid w:val="00A46909"/>
    <w:rsid w:val="00A5285C"/>
    <w:rsid w:val="00A559C0"/>
    <w:rsid w:val="00A57DA7"/>
    <w:rsid w:val="00A63E19"/>
    <w:rsid w:val="00A67CE4"/>
    <w:rsid w:val="00A67CF0"/>
    <w:rsid w:val="00A7382F"/>
    <w:rsid w:val="00A75899"/>
    <w:rsid w:val="00A7714F"/>
    <w:rsid w:val="00A81F36"/>
    <w:rsid w:val="00A8325F"/>
    <w:rsid w:val="00A92AB7"/>
    <w:rsid w:val="00A954C9"/>
    <w:rsid w:val="00AA7679"/>
    <w:rsid w:val="00AC0BE3"/>
    <w:rsid w:val="00AC1151"/>
    <w:rsid w:val="00AC21AE"/>
    <w:rsid w:val="00AD3A44"/>
    <w:rsid w:val="00AD7405"/>
    <w:rsid w:val="00AD7590"/>
    <w:rsid w:val="00AE1876"/>
    <w:rsid w:val="00AF2AFA"/>
    <w:rsid w:val="00B070EE"/>
    <w:rsid w:val="00B07F7F"/>
    <w:rsid w:val="00B10549"/>
    <w:rsid w:val="00B13A4D"/>
    <w:rsid w:val="00B22A8E"/>
    <w:rsid w:val="00B23232"/>
    <w:rsid w:val="00B23277"/>
    <w:rsid w:val="00B324BF"/>
    <w:rsid w:val="00B428A4"/>
    <w:rsid w:val="00B505B3"/>
    <w:rsid w:val="00B53A87"/>
    <w:rsid w:val="00B60B31"/>
    <w:rsid w:val="00B60CD0"/>
    <w:rsid w:val="00B62D24"/>
    <w:rsid w:val="00B743D8"/>
    <w:rsid w:val="00B8525A"/>
    <w:rsid w:val="00B91911"/>
    <w:rsid w:val="00B94AC9"/>
    <w:rsid w:val="00B95D06"/>
    <w:rsid w:val="00BB5D8F"/>
    <w:rsid w:val="00BB6A57"/>
    <w:rsid w:val="00BC4719"/>
    <w:rsid w:val="00BC4C25"/>
    <w:rsid w:val="00BC515D"/>
    <w:rsid w:val="00BC70CA"/>
    <w:rsid w:val="00BC7FB5"/>
    <w:rsid w:val="00BD5798"/>
    <w:rsid w:val="00BE4755"/>
    <w:rsid w:val="00BF632C"/>
    <w:rsid w:val="00C003E9"/>
    <w:rsid w:val="00C07025"/>
    <w:rsid w:val="00C12BE3"/>
    <w:rsid w:val="00C15917"/>
    <w:rsid w:val="00C165A1"/>
    <w:rsid w:val="00C3092F"/>
    <w:rsid w:val="00C32505"/>
    <w:rsid w:val="00C37980"/>
    <w:rsid w:val="00C432A1"/>
    <w:rsid w:val="00C52111"/>
    <w:rsid w:val="00C62BD1"/>
    <w:rsid w:val="00C64071"/>
    <w:rsid w:val="00C91817"/>
    <w:rsid w:val="00C91C0F"/>
    <w:rsid w:val="00CA06B6"/>
    <w:rsid w:val="00CA4DD7"/>
    <w:rsid w:val="00CA7115"/>
    <w:rsid w:val="00CC22D2"/>
    <w:rsid w:val="00CC256F"/>
    <w:rsid w:val="00CC7C24"/>
    <w:rsid w:val="00CD2D80"/>
    <w:rsid w:val="00CD3658"/>
    <w:rsid w:val="00CD60E4"/>
    <w:rsid w:val="00CD63D8"/>
    <w:rsid w:val="00CE6897"/>
    <w:rsid w:val="00CE69D7"/>
    <w:rsid w:val="00CE6A64"/>
    <w:rsid w:val="00CE7D88"/>
    <w:rsid w:val="00CF004A"/>
    <w:rsid w:val="00D0229F"/>
    <w:rsid w:val="00D140F6"/>
    <w:rsid w:val="00D20FAD"/>
    <w:rsid w:val="00D239E3"/>
    <w:rsid w:val="00D27266"/>
    <w:rsid w:val="00D3076A"/>
    <w:rsid w:val="00D321CA"/>
    <w:rsid w:val="00D3294C"/>
    <w:rsid w:val="00D42F8B"/>
    <w:rsid w:val="00D507D5"/>
    <w:rsid w:val="00D5111B"/>
    <w:rsid w:val="00D53C17"/>
    <w:rsid w:val="00D634D6"/>
    <w:rsid w:val="00D711DF"/>
    <w:rsid w:val="00D766A9"/>
    <w:rsid w:val="00D879E7"/>
    <w:rsid w:val="00D90CE0"/>
    <w:rsid w:val="00D968B0"/>
    <w:rsid w:val="00DA13F4"/>
    <w:rsid w:val="00DA3D66"/>
    <w:rsid w:val="00DB3588"/>
    <w:rsid w:val="00DB3B9D"/>
    <w:rsid w:val="00DC5A9F"/>
    <w:rsid w:val="00DF6D20"/>
    <w:rsid w:val="00E0248D"/>
    <w:rsid w:val="00E1625C"/>
    <w:rsid w:val="00E17128"/>
    <w:rsid w:val="00E20245"/>
    <w:rsid w:val="00E246C9"/>
    <w:rsid w:val="00E26AF4"/>
    <w:rsid w:val="00E33982"/>
    <w:rsid w:val="00E342B9"/>
    <w:rsid w:val="00E3437B"/>
    <w:rsid w:val="00E47277"/>
    <w:rsid w:val="00E505DE"/>
    <w:rsid w:val="00E53525"/>
    <w:rsid w:val="00E5617A"/>
    <w:rsid w:val="00E61B1F"/>
    <w:rsid w:val="00E71656"/>
    <w:rsid w:val="00E727A5"/>
    <w:rsid w:val="00E947BF"/>
    <w:rsid w:val="00E97C32"/>
    <w:rsid w:val="00EA3D66"/>
    <w:rsid w:val="00EA5E88"/>
    <w:rsid w:val="00EA643A"/>
    <w:rsid w:val="00EB6555"/>
    <w:rsid w:val="00EC23DB"/>
    <w:rsid w:val="00EC39A1"/>
    <w:rsid w:val="00ED0A14"/>
    <w:rsid w:val="00ED594D"/>
    <w:rsid w:val="00EE65FA"/>
    <w:rsid w:val="00EF2C24"/>
    <w:rsid w:val="00F12162"/>
    <w:rsid w:val="00F279BA"/>
    <w:rsid w:val="00F35DE2"/>
    <w:rsid w:val="00F475F0"/>
    <w:rsid w:val="00F57B8F"/>
    <w:rsid w:val="00F612F7"/>
    <w:rsid w:val="00F65AF1"/>
    <w:rsid w:val="00F74021"/>
    <w:rsid w:val="00F8194A"/>
    <w:rsid w:val="00F873C4"/>
    <w:rsid w:val="00F90644"/>
    <w:rsid w:val="00FB0355"/>
    <w:rsid w:val="00FB1CD6"/>
    <w:rsid w:val="00FC09B2"/>
    <w:rsid w:val="00FC69EF"/>
    <w:rsid w:val="00FD1D4B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057A33"/>
  <w15:chartTrackingRefBased/>
  <w15:docId w15:val="{F3FC701C-82CE-4D86-B199-792077A3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link w:val="Tekstpodstawowy3Znak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9A6C87"/>
    <w:rPr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3A51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QVhkUmlwV3dkY2x3WUIwSlI4bktZTFE0dmI0cGZr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yfEHqGYUXVfAg4F2LXOfelw7Qqkx5Egqc1jVuD2vKP4=</DigestValue>
      </Reference>
      <Reference URI="#INFO">
        <DigestMethod Algorithm="http://www.w3.org/2001/04/xmlenc#sha256"/>
        <DigestValue>nZLj0xDSyyn2ctyt1R2u6d1Wpe+UztjmCi7a9Z6U52E=</DigestValue>
      </Reference>
    </SignedInfo>
    <SignatureValue>l+taM2vPugeZGYC+yVB6tsH6BjwB8m9QSlyeDyhV7QsqhFwp/YB42DUwHz6rSw8hg97IDVpbPrjFuCchOLz8pQ==</SignatureValue>
    <Object Id="INFO">
      <ArrayOfString xmlns:xsi="http://www.w3.org/2001/XMLSchema-instance" xmlns:xsd="http://www.w3.org/2001/XMLSchema" xmlns="">
        <string>lAXdRipWwdclwYB0JR8nKYLQ4vb4pfkm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0F260-C6B7-4A91-8ED2-93E5B70947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6B22B5-FA4F-4F7A-8F1C-CC8263BCA8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DB3DED6-FD10-4929-AF4C-02473B17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573</Words>
  <Characters>3894</Characters>
  <Application>Microsoft Office Word</Application>
  <DocSecurity>0</DocSecurity>
  <Lines>158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2025-03-31T07:13:00Z</dcterms:created>
  <dcterms:modified xsi:type="dcterms:W3CDTF">2025-07-08T11:27:00Z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bffc648f-e4e7-4cdd-9ec1-1bf01330d287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f86b8cc7-e120-4e32-9ef5-c5eb9c265902</vt:lpwstr>
  </property>
  <property fmtid="{D5CDD505-2E9C-101B-9397-08002B2CF9AE}" pid="13" name="bjpmDocIH">
    <vt:lpwstr>zYQ4Zgx1H4HRbx8DlUxUA4HQBx7nR7Ss</vt:lpwstr>
  </property>
</Properties>
</file>